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F" w:rsidRDefault="001C78AF" w:rsidP="001C7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Források:</w:t>
      </w:r>
    </w:p>
    <w:p w:rsidR="001C78AF" w:rsidRDefault="001C78AF" w:rsidP="001C7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AF" w:rsidRDefault="001C78AF" w:rsidP="00395989">
      <w:pPr>
        <w:spacing w:after="0" w:line="360" w:lineRule="auto"/>
        <w:ind w:left="397" w:hanging="39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Björkqvist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Österman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Kaukiainen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(1992):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</w:t>
      </w:r>
      <w:r w:rsidR="00395989">
        <w:rPr>
          <w:rFonts w:ascii="Times New Roman" w:hAnsi="Times New Roman" w:cs="Times New Roman"/>
          <w:bCs/>
          <w:sz w:val="24"/>
          <w:szCs w:val="24"/>
        </w:rPr>
        <w:t>elopment</w:t>
      </w:r>
      <w:proofErr w:type="spellEnd"/>
      <w:r w:rsidR="0039598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395989">
        <w:rPr>
          <w:rFonts w:ascii="Times New Roman" w:hAnsi="Times New Roman" w:cs="Times New Roman"/>
          <w:bCs/>
          <w:sz w:val="24"/>
          <w:szCs w:val="24"/>
        </w:rPr>
        <w:t>direct</w:t>
      </w:r>
      <w:proofErr w:type="spellEnd"/>
      <w:r w:rsidR="0039598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395989">
        <w:rPr>
          <w:rFonts w:ascii="Times New Roman" w:hAnsi="Times New Roman" w:cs="Times New Roman"/>
          <w:bCs/>
          <w:sz w:val="24"/>
          <w:szCs w:val="24"/>
        </w:rPr>
        <w:t>indirect</w:t>
      </w:r>
      <w:proofErr w:type="spellEnd"/>
      <w:r w:rsidR="003959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agressive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females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Björkqvist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Pirkko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N. (szerk.): </w:t>
      </w:r>
      <w:r w:rsidRPr="00E0112D">
        <w:rPr>
          <w:rFonts w:ascii="Times New Roman" w:hAnsi="Times New Roman" w:cs="Times New Roman"/>
          <w:bCs/>
          <w:i/>
          <w:sz w:val="24"/>
          <w:szCs w:val="24"/>
        </w:rPr>
        <w:t xml:space="preserve">Of </w:t>
      </w:r>
      <w:proofErr w:type="spellStart"/>
      <w:r w:rsidRPr="00E0112D">
        <w:rPr>
          <w:rFonts w:ascii="Times New Roman" w:hAnsi="Times New Roman" w:cs="Times New Roman"/>
          <w:bCs/>
          <w:i/>
          <w:sz w:val="24"/>
          <w:szCs w:val="24"/>
        </w:rPr>
        <w:t>mice</w:t>
      </w:r>
      <w:proofErr w:type="spellEnd"/>
      <w:r w:rsidRPr="00E0112D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E0112D">
        <w:rPr>
          <w:rFonts w:ascii="Times New Roman" w:hAnsi="Times New Roman" w:cs="Times New Roman"/>
          <w:bCs/>
          <w:i/>
          <w:sz w:val="24"/>
          <w:szCs w:val="24"/>
        </w:rPr>
        <w:t>women</w:t>
      </w:r>
      <w:proofErr w:type="spellEnd"/>
      <w:r w:rsidRPr="00E0112D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E0112D">
        <w:rPr>
          <w:rFonts w:ascii="Times New Roman" w:hAnsi="Times New Roman" w:cs="Times New Roman"/>
          <w:bCs/>
          <w:i/>
          <w:sz w:val="24"/>
          <w:szCs w:val="24"/>
        </w:rPr>
        <w:t>Aspects</w:t>
      </w:r>
      <w:proofErr w:type="spellEnd"/>
      <w:r w:rsidRPr="00E0112D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E0112D">
        <w:rPr>
          <w:rFonts w:ascii="Times New Roman" w:hAnsi="Times New Roman" w:cs="Times New Roman"/>
          <w:bCs/>
          <w:i/>
          <w:sz w:val="24"/>
          <w:szCs w:val="24"/>
        </w:rPr>
        <w:t>female</w:t>
      </w:r>
      <w:proofErr w:type="spellEnd"/>
      <w:r w:rsidRPr="00E011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0112D">
        <w:rPr>
          <w:rFonts w:ascii="Times New Roman" w:hAnsi="Times New Roman" w:cs="Times New Roman"/>
          <w:bCs/>
          <w:i/>
          <w:sz w:val="24"/>
          <w:szCs w:val="24"/>
        </w:rPr>
        <w:t>aggression</w:t>
      </w:r>
      <w:proofErr w:type="spellEnd"/>
      <w:r w:rsidRPr="00E0112D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San Diego: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Press. 51-64.</w:t>
      </w:r>
    </w:p>
    <w:p w:rsidR="001C78AF" w:rsidRPr="0062002C" w:rsidRDefault="001C78AF" w:rsidP="001C78AF">
      <w:pPr>
        <w:autoSpaceDE w:val="0"/>
        <w:autoSpaceDN w:val="0"/>
        <w:adjustRightInd w:val="0"/>
        <w:spacing w:after="0" w:line="360" w:lineRule="auto"/>
        <w:ind w:left="397" w:hanging="397"/>
        <w:jc w:val="both"/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Fülöp, M. (1995): A versengésre vonatkozó tudományos nézetek. I. </w:t>
      </w:r>
      <w:proofErr w:type="gramStart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</w:t>
      </w:r>
      <w:proofErr w:type="gramEnd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versengő magatartás eredete. </w:t>
      </w:r>
      <w:r w:rsidRPr="0062002C">
        <w:rPr>
          <w:rStyle w:val="Kiemel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Pszichológia, 15,</w:t>
      </w:r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(1), 61-111.</w:t>
      </w:r>
    </w:p>
    <w:p w:rsidR="001C78AF" w:rsidRPr="0062002C" w:rsidRDefault="001C78AF" w:rsidP="001C78AF">
      <w:pPr>
        <w:autoSpaceDE w:val="0"/>
        <w:autoSpaceDN w:val="0"/>
        <w:adjustRightInd w:val="0"/>
        <w:spacing w:after="0" w:line="360" w:lineRule="auto"/>
        <w:ind w:left="397" w:hanging="397"/>
        <w:jc w:val="both"/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Fülöp M. (2007): A sokarcú versengés. </w:t>
      </w:r>
      <w:proofErr w:type="spellStart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In</w:t>
      </w:r>
      <w:proofErr w:type="spellEnd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Czigler I., Oláh </w:t>
      </w:r>
      <w:proofErr w:type="gramStart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</w:t>
      </w:r>
      <w:proofErr w:type="gramEnd"/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(szerk.): </w:t>
      </w:r>
      <w:r w:rsidRPr="0062002C">
        <w:rPr>
          <w:rStyle w:val="Kiemel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Találkozás a pszichológiával.</w:t>
      </w:r>
      <w:r w:rsidRPr="0062002C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Osiris Kiadó, Budapest. 228-258. </w:t>
      </w:r>
    </w:p>
    <w:p w:rsidR="001C78AF" w:rsidRDefault="001C78AF" w:rsidP="001C7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Horney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K. (2004): </w:t>
      </w:r>
      <w:r w:rsidRPr="00E6130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 neurotikus személyiség napjainkban.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Ursus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Libris Kiadó, Budapest.</w:t>
      </w:r>
    </w:p>
    <w:p w:rsidR="001C78AF" w:rsidRDefault="001C78AF" w:rsidP="001C78AF">
      <w:pPr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(2003): </w:t>
      </w:r>
      <w:proofErr w:type="spellStart"/>
      <w:r w:rsidRPr="00822DF4"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 w:rsidRPr="00822DF4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Pr="00822DF4">
        <w:rPr>
          <w:rFonts w:ascii="Times New Roman" w:hAnsi="Times New Roman" w:cs="Times New Roman"/>
          <w:i/>
          <w:sz w:val="24"/>
          <w:szCs w:val="24"/>
        </w:rPr>
        <w:t>competition</w:t>
      </w:r>
      <w:proofErr w:type="spellEnd"/>
      <w:r w:rsidRPr="00822D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DF4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822D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DF4">
        <w:rPr>
          <w:rFonts w:ascii="Times New Roman" w:hAnsi="Times New Roman" w:cs="Times New Roman"/>
          <w:i/>
          <w:sz w:val="24"/>
          <w:szCs w:val="24"/>
        </w:rPr>
        <w:t>primitive</w:t>
      </w:r>
      <w:proofErr w:type="spellEnd"/>
      <w:r w:rsidRPr="00822D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DF4">
        <w:rPr>
          <w:rFonts w:ascii="Times New Roman" w:hAnsi="Times New Roman" w:cs="Times New Roman"/>
          <w:i/>
          <w:sz w:val="24"/>
          <w:szCs w:val="24"/>
        </w:rPr>
        <w:t>peoples</w:t>
      </w:r>
      <w:proofErr w:type="spellEnd"/>
      <w:r w:rsidRPr="00822D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Jersey: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8AF" w:rsidRDefault="001C78AF" w:rsidP="001C78AF">
      <w:p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Hammer,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M., Gold, J. A. (1990):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Hypercompetitive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48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Pr="00202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 w:rsidRPr="00202488">
        <w:rPr>
          <w:rFonts w:ascii="Times New Roman" w:hAnsi="Times New Roman" w:cs="Times New Roman"/>
          <w:i/>
          <w:sz w:val="24"/>
          <w:szCs w:val="24"/>
        </w:rPr>
        <w:t>, 55,</w:t>
      </w:r>
      <w:r>
        <w:rPr>
          <w:rFonts w:ascii="Times New Roman" w:hAnsi="Times New Roman" w:cs="Times New Roman"/>
          <w:sz w:val="24"/>
          <w:szCs w:val="24"/>
        </w:rPr>
        <w:t xml:space="preserve"> (3-4), 630-639.</w:t>
      </w:r>
    </w:p>
    <w:p w:rsidR="001C78AF" w:rsidRDefault="001C78AF" w:rsidP="001C78AF">
      <w:p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Butler, J. C. (1994):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Hypercompetitive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48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Pr="00202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62, </w:t>
      </w:r>
      <w:r w:rsidRPr="00CA51C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84-94.</w:t>
      </w:r>
    </w:p>
    <w:p w:rsidR="001C78AF" w:rsidRDefault="001C78AF" w:rsidP="001C78AF">
      <w:p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Hammer,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M., Gold, J. A. (1996):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48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Pr="00202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488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66, </w:t>
      </w:r>
      <w:r w:rsidRPr="007D1EC7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374-385. </w:t>
      </w:r>
    </w:p>
    <w:p w:rsidR="001C78AF" w:rsidRDefault="001C78AF" w:rsidP="001C78AF">
      <w:p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Lange, P.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Otten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Bruin</w:t>
      </w:r>
      <w:proofErr w:type="spellEnd"/>
      <w:r>
        <w:rPr>
          <w:rFonts w:ascii="Times New Roman" w:hAnsi="Times New Roman" w:cs="Times New Roman"/>
          <w:sz w:val="24"/>
          <w:szCs w:val="24"/>
        </w:rPr>
        <w:t>, E. M. N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Joireman</w:t>
      </w:r>
      <w:proofErr w:type="spellEnd"/>
      <w:r>
        <w:rPr>
          <w:rFonts w:ascii="Times New Roman" w:hAnsi="Times New Roman" w:cs="Times New Roman"/>
          <w:sz w:val="24"/>
          <w:szCs w:val="24"/>
        </w:rPr>
        <w:t>, J. A. (1997</w:t>
      </w:r>
      <w:r w:rsidRPr="002A5B3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prosocial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individualistic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orientations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791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571791">
        <w:rPr>
          <w:rFonts w:ascii="Times New Roman" w:hAnsi="Times New Roman" w:cs="Times New Roman"/>
          <w:sz w:val="24"/>
          <w:szCs w:val="24"/>
        </w:rPr>
        <w:t>.</w:t>
      </w:r>
      <w:r w:rsidRPr="002A5B3A">
        <w:rPr>
          <w:rFonts w:ascii="Times New Roman" w:hAnsi="Times New Roman" w:cs="Times New Roman"/>
          <w:i/>
          <w:sz w:val="24"/>
          <w:szCs w:val="24"/>
        </w:rPr>
        <w:t xml:space="preserve"> Journal of </w:t>
      </w:r>
      <w:proofErr w:type="spellStart"/>
      <w:r w:rsidRPr="002A5B3A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Pr="002A5B3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A5B3A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2A5B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B3A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2A5B3A">
        <w:rPr>
          <w:rFonts w:ascii="Times New Roman" w:hAnsi="Times New Roman" w:cs="Times New Roman"/>
          <w:i/>
          <w:sz w:val="24"/>
          <w:szCs w:val="24"/>
        </w:rPr>
        <w:t>, 73,</w:t>
      </w:r>
      <w:r>
        <w:rPr>
          <w:rFonts w:ascii="Times New Roman" w:hAnsi="Times New Roman" w:cs="Times New Roman"/>
          <w:sz w:val="24"/>
          <w:szCs w:val="24"/>
        </w:rPr>
        <w:t xml:space="preserve"> (4),</w:t>
      </w:r>
      <w:r w:rsidRPr="002A5B3A">
        <w:rPr>
          <w:rFonts w:ascii="Times New Roman" w:hAnsi="Times New Roman" w:cs="Times New Roman"/>
          <w:sz w:val="24"/>
          <w:szCs w:val="24"/>
        </w:rPr>
        <w:t xml:space="preserve"> 733–746.</w:t>
      </w:r>
    </w:p>
    <w:p w:rsidR="005C29F1" w:rsidRDefault="005C29F1"/>
    <w:sectPr w:rsidR="005C29F1" w:rsidSect="005C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C78AF"/>
    <w:rsid w:val="001C78AF"/>
    <w:rsid w:val="00395989"/>
    <w:rsid w:val="005C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1C7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</dc:creator>
  <cp:keywords/>
  <dc:description/>
  <cp:lastModifiedBy>Ró</cp:lastModifiedBy>
  <cp:revision>3</cp:revision>
  <dcterms:created xsi:type="dcterms:W3CDTF">2017-10-31T20:58:00Z</dcterms:created>
  <dcterms:modified xsi:type="dcterms:W3CDTF">2017-10-31T21:00:00Z</dcterms:modified>
</cp:coreProperties>
</file>